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465CB" w14:textId="77777777" w:rsidR="006919A2" w:rsidRDefault="00000000">
      <w:pPr>
        <w:pStyle w:val="Ttulo"/>
        <w:jc w:val="center"/>
      </w:pPr>
      <w:r>
        <w:t>Completed CARE Checklist</w:t>
      </w:r>
    </w:p>
    <w:p w14:paraId="7761D71D" w14:textId="77777777" w:rsidR="006919A2" w:rsidRDefault="00000000">
      <w:pPr>
        <w:jc w:val="center"/>
      </w:pPr>
      <w:r>
        <w:rPr>
          <w:i/>
        </w:rPr>
        <w:t>Nutritional Follow-up in a Liver Transplant Recipient: A Descriptive Case Report</w:t>
      </w:r>
    </w:p>
    <w:p w14:paraId="7F86607A" w14:textId="77777777" w:rsidR="006919A2" w:rsidRDefault="00000000">
      <w:r>
        <w:t>The locations below refer to sections and tables in the revised manuscript. Page and line numbers may change during journal typesetting.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47"/>
        <w:gridCol w:w="3686"/>
        <w:gridCol w:w="4394"/>
        <w:gridCol w:w="1944"/>
      </w:tblGrid>
      <w:tr w:rsidR="006919A2" w14:paraId="332EBAF7" w14:textId="77777777" w:rsidTr="00445A44">
        <w:trPr>
          <w:jc w:val="center"/>
        </w:trPr>
        <w:tc>
          <w:tcPr>
            <w:tcW w:w="647" w:type="dxa"/>
            <w:vAlign w:val="center"/>
          </w:tcPr>
          <w:p w14:paraId="61302CB8" w14:textId="77777777" w:rsidR="006919A2" w:rsidRDefault="00000000">
            <w:r>
              <w:rPr>
                <w:b/>
                <w:sz w:val="17"/>
              </w:rPr>
              <w:t>Item</w:t>
            </w:r>
          </w:p>
        </w:tc>
        <w:tc>
          <w:tcPr>
            <w:tcW w:w="3686" w:type="dxa"/>
            <w:vAlign w:val="center"/>
          </w:tcPr>
          <w:p w14:paraId="10306730" w14:textId="77777777" w:rsidR="006919A2" w:rsidRDefault="00000000">
            <w:r>
              <w:rPr>
                <w:b/>
                <w:sz w:val="17"/>
              </w:rPr>
              <w:t>CARE requirement</w:t>
            </w:r>
          </w:p>
        </w:tc>
        <w:tc>
          <w:tcPr>
            <w:tcW w:w="4394" w:type="dxa"/>
            <w:vAlign w:val="center"/>
          </w:tcPr>
          <w:p w14:paraId="2BF355D6" w14:textId="77777777" w:rsidR="006919A2" w:rsidRDefault="00000000">
            <w:r>
              <w:rPr>
                <w:b/>
                <w:sz w:val="17"/>
              </w:rPr>
              <w:t>Reported information</w:t>
            </w:r>
          </w:p>
        </w:tc>
        <w:tc>
          <w:tcPr>
            <w:tcW w:w="1944" w:type="dxa"/>
            <w:vAlign w:val="center"/>
          </w:tcPr>
          <w:p w14:paraId="3130AB77" w14:textId="77777777" w:rsidR="006919A2" w:rsidRDefault="00000000">
            <w:r>
              <w:rPr>
                <w:b/>
                <w:sz w:val="17"/>
              </w:rPr>
              <w:t>Location</w:t>
            </w:r>
          </w:p>
        </w:tc>
      </w:tr>
      <w:tr w:rsidR="006919A2" w14:paraId="23654E87" w14:textId="77777777" w:rsidTr="00445A44">
        <w:trPr>
          <w:jc w:val="center"/>
        </w:trPr>
        <w:tc>
          <w:tcPr>
            <w:tcW w:w="647" w:type="dxa"/>
            <w:vAlign w:val="center"/>
          </w:tcPr>
          <w:p w14:paraId="22C75B31" w14:textId="77777777" w:rsidR="006919A2" w:rsidRDefault="00000000">
            <w:r>
              <w:rPr>
                <w:sz w:val="17"/>
              </w:rPr>
              <w:t>1</w:t>
            </w:r>
          </w:p>
        </w:tc>
        <w:tc>
          <w:tcPr>
            <w:tcW w:w="3686" w:type="dxa"/>
            <w:vAlign w:val="center"/>
          </w:tcPr>
          <w:p w14:paraId="550228E3" w14:textId="77777777" w:rsidR="006919A2" w:rsidRDefault="00000000">
            <w:r>
              <w:rPr>
                <w:sz w:val="17"/>
              </w:rPr>
              <w:t>Title</w:t>
            </w:r>
          </w:p>
        </w:tc>
        <w:tc>
          <w:tcPr>
            <w:tcW w:w="4394" w:type="dxa"/>
            <w:vAlign w:val="center"/>
          </w:tcPr>
          <w:p w14:paraId="4EE76E3F" w14:textId="77777777" w:rsidR="006919A2" w:rsidRDefault="00000000">
            <w:r>
              <w:rPr>
                <w:sz w:val="17"/>
              </w:rPr>
              <w:t>Diagnosis/intervention focus followed by “case report”.</w:t>
            </w:r>
          </w:p>
        </w:tc>
        <w:tc>
          <w:tcPr>
            <w:tcW w:w="1944" w:type="dxa"/>
            <w:vAlign w:val="center"/>
          </w:tcPr>
          <w:p w14:paraId="1F7D424D" w14:textId="77777777" w:rsidR="006919A2" w:rsidRDefault="00000000">
            <w:r>
              <w:rPr>
                <w:sz w:val="17"/>
              </w:rPr>
              <w:t>Title</w:t>
            </w:r>
          </w:p>
        </w:tc>
      </w:tr>
      <w:tr w:rsidR="006919A2" w14:paraId="76B479CC" w14:textId="77777777" w:rsidTr="00445A44">
        <w:trPr>
          <w:jc w:val="center"/>
        </w:trPr>
        <w:tc>
          <w:tcPr>
            <w:tcW w:w="647" w:type="dxa"/>
            <w:vAlign w:val="center"/>
          </w:tcPr>
          <w:p w14:paraId="0082609F" w14:textId="77777777" w:rsidR="006919A2" w:rsidRDefault="00000000">
            <w:r>
              <w:rPr>
                <w:sz w:val="17"/>
              </w:rPr>
              <w:t>2</w:t>
            </w:r>
          </w:p>
        </w:tc>
        <w:tc>
          <w:tcPr>
            <w:tcW w:w="3686" w:type="dxa"/>
            <w:vAlign w:val="center"/>
          </w:tcPr>
          <w:p w14:paraId="24C1637E" w14:textId="77777777" w:rsidR="006919A2" w:rsidRDefault="00000000">
            <w:r>
              <w:rPr>
                <w:sz w:val="17"/>
              </w:rPr>
              <w:t>Key words</w:t>
            </w:r>
          </w:p>
        </w:tc>
        <w:tc>
          <w:tcPr>
            <w:tcW w:w="4394" w:type="dxa"/>
            <w:vAlign w:val="center"/>
          </w:tcPr>
          <w:p w14:paraId="2A12A74D" w14:textId="77777777" w:rsidR="006919A2" w:rsidRDefault="00000000">
            <w:r>
              <w:rPr>
                <w:sz w:val="17"/>
              </w:rPr>
              <w:t>2-5 key words including case report.</w:t>
            </w:r>
          </w:p>
        </w:tc>
        <w:tc>
          <w:tcPr>
            <w:tcW w:w="1944" w:type="dxa"/>
            <w:vAlign w:val="center"/>
          </w:tcPr>
          <w:p w14:paraId="28A901BD" w14:textId="77777777" w:rsidR="006919A2" w:rsidRDefault="00000000">
            <w:r>
              <w:rPr>
                <w:sz w:val="17"/>
              </w:rPr>
              <w:t>Keywords</w:t>
            </w:r>
          </w:p>
        </w:tc>
      </w:tr>
      <w:tr w:rsidR="006919A2" w14:paraId="51BBF7E9" w14:textId="77777777" w:rsidTr="00445A44">
        <w:trPr>
          <w:jc w:val="center"/>
        </w:trPr>
        <w:tc>
          <w:tcPr>
            <w:tcW w:w="647" w:type="dxa"/>
            <w:vAlign w:val="center"/>
          </w:tcPr>
          <w:p w14:paraId="04B19045" w14:textId="77777777" w:rsidR="006919A2" w:rsidRDefault="00000000">
            <w:r>
              <w:rPr>
                <w:sz w:val="17"/>
              </w:rPr>
              <w:t>3a</w:t>
            </w:r>
          </w:p>
        </w:tc>
        <w:tc>
          <w:tcPr>
            <w:tcW w:w="3686" w:type="dxa"/>
            <w:vAlign w:val="center"/>
          </w:tcPr>
          <w:p w14:paraId="2AF85A65" w14:textId="77777777" w:rsidR="006919A2" w:rsidRDefault="00000000">
            <w:r>
              <w:rPr>
                <w:sz w:val="17"/>
              </w:rPr>
              <w:t>Abstract - introduction</w:t>
            </w:r>
          </w:p>
        </w:tc>
        <w:tc>
          <w:tcPr>
            <w:tcW w:w="4394" w:type="dxa"/>
            <w:vAlign w:val="center"/>
          </w:tcPr>
          <w:p w14:paraId="14B0986E" w14:textId="77777777" w:rsidR="006919A2" w:rsidRDefault="00000000">
            <w:r>
              <w:rPr>
                <w:sz w:val="17"/>
              </w:rPr>
              <w:t>What is distinctive and why it matters.</w:t>
            </w:r>
          </w:p>
        </w:tc>
        <w:tc>
          <w:tcPr>
            <w:tcW w:w="1944" w:type="dxa"/>
            <w:vAlign w:val="center"/>
          </w:tcPr>
          <w:p w14:paraId="55D46F3A" w14:textId="77777777" w:rsidR="006919A2" w:rsidRDefault="00000000">
            <w:r>
              <w:rPr>
                <w:sz w:val="17"/>
              </w:rPr>
              <w:t>Abstract</w:t>
            </w:r>
          </w:p>
        </w:tc>
      </w:tr>
      <w:tr w:rsidR="006919A2" w14:paraId="1F3A3266" w14:textId="77777777" w:rsidTr="00445A44">
        <w:trPr>
          <w:jc w:val="center"/>
        </w:trPr>
        <w:tc>
          <w:tcPr>
            <w:tcW w:w="647" w:type="dxa"/>
            <w:vAlign w:val="center"/>
          </w:tcPr>
          <w:p w14:paraId="33227871" w14:textId="77777777" w:rsidR="006919A2" w:rsidRDefault="00000000">
            <w:r>
              <w:rPr>
                <w:sz w:val="17"/>
              </w:rPr>
              <w:t>3b</w:t>
            </w:r>
          </w:p>
        </w:tc>
        <w:tc>
          <w:tcPr>
            <w:tcW w:w="3686" w:type="dxa"/>
            <w:vAlign w:val="center"/>
          </w:tcPr>
          <w:p w14:paraId="4C7355E0" w14:textId="77777777" w:rsidR="006919A2" w:rsidRDefault="00000000">
            <w:r>
              <w:rPr>
                <w:sz w:val="17"/>
              </w:rPr>
              <w:t>Abstract - clinical findings</w:t>
            </w:r>
          </w:p>
        </w:tc>
        <w:tc>
          <w:tcPr>
            <w:tcW w:w="4394" w:type="dxa"/>
            <w:vAlign w:val="center"/>
          </w:tcPr>
          <w:p w14:paraId="7FB24F82" w14:textId="77777777" w:rsidR="006919A2" w:rsidRDefault="00000000">
            <w:r>
              <w:rPr>
                <w:sz w:val="17"/>
              </w:rPr>
              <w:t>Main clinical context and findings.</w:t>
            </w:r>
          </w:p>
        </w:tc>
        <w:tc>
          <w:tcPr>
            <w:tcW w:w="1944" w:type="dxa"/>
            <w:vAlign w:val="center"/>
          </w:tcPr>
          <w:p w14:paraId="76A125F5" w14:textId="77777777" w:rsidR="006919A2" w:rsidRDefault="00000000">
            <w:r>
              <w:rPr>
                <w:sz w:val="17"/>
              </w:rPr>
              <w:t>Abstract</w:t>
            </w:r>
          </w:p>
        </w:tc>
      </w:tr>
      <w:tr w:rsidR="006919A2" w14:paraId="41B47CB7" w14:textId="77777777" w:rsidTr="00445A44">
        <w:trPr>
          <w:jc w:val="center"/>
        </w:trPr>
        <w:tc>
          <w:tcPr>
            <w:tcW w:w="647" w:type="dxa"/>
            <w:vAlign w:val="center"/>
          </w:tcPr>
          <w:p w14:paraId="16AC396A" w14:textId="77777777" w:rsidR="006919A2" w:rsidRDefault="00000000">
            <w:r>
              <w:rPr>
                <w:sz w:val="17"/>
              </w:rPr>
              <w:t>3c</w:t>
            </w:r>
          </w:p>
        </w:tc>
        <w:tc>
          <w:tcPr>
            <w:tcW w:w="3686" w:type="dxa"/>
            <w:vAlign w:val="center"/>
          </w:tcPr>
          <w:p w14:paraId="6823607C" w14:textId="77777777" w:rsidR="006919A2" w:rsidRDefault="00000000">
            <w:r>
              <w:rPr>
                <w:sz w:val="17"/>
              </w:rPr>
              <w:t>Abstract - diagnoses/interventions/outcomes</w:t>
            </w:r>
          </w:p>
        </w:tc>
        <w:tc>
          <w:tcPr>
            <w:tcW w:w="4394" w:type="dxa"/>
            <w:vAlign w:val="center"/>
          </w:tcPr>
          <w:p w14:paraId="3039721A" w14:textId="77777777" w:rsidR="006919A2" w:rsidRDefault="00000000">
            <w:r>
              <w:rPr>
                <w:sz w:val="17"/>
              </w:rPr>
              <w:t>Intervention and descriptive outcomes.</w:t>
            </w:r>
          </w:p>
        </w:tc>
        <w:tc>
          <w:tcPr>
            <w:tcW w:w="1944" w:type="dxa"/>
            <w:vAlign w:val="center"/>
          </w:tcPr>
          <w:p w14:paraId="26DB2F5B" w14:textId="77777777" w:rsidR="006919A2" w:rsidRDefault="00000000">
            <w:r>
              <w:rPr>
                <w:sz w:val="17"/>
              </w:rPr>
              <w:t>Abstract</w:t>
            </w:r>
          </w:p>
        </w:tc>
      </w:tr>
      <w:tr w:rsidR="006919A2" w14:paraId="19432CE3" w14:textId="77777777" w:rsidTr="00445A44">
        <w:trPr>
          <w:jc w:val="center"/>
        </w:trPr>
        <w:tc>
          <w:tcPr>
            <w:tcW w:w="647" w:type="dxa"/>
            <w:vAlign w:val="center"/>
          </w:tcPr>
          <w:p w14:paraId="44215D56" w14:textId="77777777" w:rsidR="006919A2" w:rsidRDefault="00000000">
            <w:r>
              <w:rPr>
                <w:sz w:val="17"/>
              </w:rPr>
              <w:t>3d</w:t>
            </w:r>
          </w:p>
        </w:tc>
        <w:tc>
          <w:tcPr>
            <w:tcW w:w="3686" w:type="dxa"/>
            <w:vAlign w:val="center"/>
          </w:tcPr>
          <w:p w14:paraId="4F067273" w14:textId="77777777" w:rsidR="006919A2" w:rsidRDefault="00000000">
            <w:r>
              <w:rPr>
                <w:sz w:val="17"/>
              </w:rPr>
              <w:t>Abstract - conclusion</w:t>
            </w:r>
          </w:p>
        </w:tc>
        <w:tc>
          <w:tcPr>
            <w:tcW w:w="4394" w:type="dxa"/>
            <w:vAlign w:val="center"/>
          </w:tcPr>
          <w:p w14:paraId="4561872F" w14:textId="77777777" w:rsidR="006919A2" w:rsidRDefault="00000000">
            <w:r>
              <w:rPr>
                <w:sz w:val="17"/>
              </w:rPr>
              <w:t>Main cautious take-away.</w:t>
            </w:r>
          </w:p>
        </w:tc>
        <w:tc>
          <w:tcPr>
            <w:tcW w:w="1944" w:type="dxa"/>
            <w:vAlign w:val="center"/>
          </w:tcPr>
          <w:p w14:paraId="498BF502" w14:textId="77777777" w:rsidR="006919A2" w:rsidRDefault="00000000">
            <w:r>
              <w:rPr>
                <w:sz w:val="17"/>
              </w:rPr>
              <w:t>Abstract</w:t>
            </w:r>
          </w:p>
        </w:tc>
      </w:tr>
      <w:tr w:rsidR="006919A2" w14:paraId="5B80A099" w14:textId="77777777" w:rsidTr="00445A44">
        <w:trPr>
          <w:jc w:val="center"/>
        </w:trPr>
        <w:tc>
          <w:tcPr>
            <w:tcW w:w="647" w:type="dxa"/>
            <w:vAlign w:val="center"/>
          </w:tcPr>
          <w:p w14:paraId="411DCE2A" w14:textId="77777777" w:rsidR="006919A2" w:rsidRDefault="00000000">
            <w:r>
              <w:rPr>
                <w:sz w:val="17"/>
              </w:rPr>
              <w:t>4</w:t>
            </w:r>
          </w:p>
        </w:tc>
        <w:tc>
          <w:tcPr>
            <w:tcW w:w="3686" w:type="dxa"/>
            <w:vAlign w:val="center"/>
          </w:tcPr>
          <w:p w14:paraId="2F7B08F6" w14:textId="77777777" w:rsidR="006919A2" w:rsidRDefault="00000000">
            <w:r>
              <w:rPr>
                <w:sz w:val="17"/>
              </w:rPr>
              <w:t>Introduction</w:t>
            </w:r>
          </w:p>
        </w:tc>
        <w:tc>
          <w:tcPr>
            <w:tcW w:w="4394" w:type="dxa"/>
            <w:vAlign w:val="center"/>
          </w:tcPr>
          <w:p w14:paraId="1E1387D5" w14:textId="77777777" w:rsidR="006919A2" w:rsidRDefault="00000000">
            <w:r>
              <w:rPr>
                <w:sz w:val="17"/>
              </w:rPr>
              <w:t>Context and relevant literature.</w:t>
            </w:r>
          </w:p>
        </w:tc>
        <w:tc>
          <w:tcPr>
            <w:tcW w:w="1944" w:type="dxa"/>
            <w:vAlign w:val="center"/>
          </w:tcPr>
          <w:p w14:paraId="6E4EAE46" w14:textId="77777777" w:rsidR="006919A2" w:rsidRDefault="00000000">
            <w:r>
              <w:rPr>
                <w:sz w:val="17"/>
              </w:rPr>
              <w:t>Introduction</w:t>
            </w:r>
          </w:p>
        </w:tc>
      </w:tr>
      <w:tr w:rsidR="006919A2" w14:paraId="02B68F10" w14:textId="77777777" w:rsidTr="00445A44">
        <w:trPr>
          <w:jc w:val="center"/>
        </w:trPr>
        <w:tc>
          <w:tcPr>
            <w:tcW w:w="647" w:type="dxa"/>
            <w:vAlign w:val="center"/>
          </w:tcPr>
          <w:p w14:paraId="709E0072" w14:textId="77777777" w:rsidR="006919A2" w:rsidRDefault="00000000">
            <w:r>
              <w:rPr>
                <w:sz w:val="17"/>
              </w:rPr>
              <w:t>5a</w:t>
            </w:r>
          </w:p>
        </w:tc>
        <w:tc>
          <w:tcPr>
            <w:tcW w:w="3686" w:type="dxa"/>
            <w:vAlign w:val="center"/>
          </w:tcPr>
          <w:p w14:paraId="788400B5" w14:textId="77777777" w:rsidR="006919A2" w:rsidRDefault="00000000">
            <w:r>
              <w:rPr>
                <w:sz w:val="17"/>
              </w:rPr>
              <w:t>Patient information</w:t>
            </w:r>
          </w:p>
        </w:tc>
        <w:tc>
          <w:tcPr>
            <w:tcW w:w="4394" w:type="dxa"/>
            <w:vAlign w:val="center"/>
          </w:tcPr>
          <w:p w14:paraId="7B1C2426" w14:textId="77777777" w:rsidR="006919A2" w:rsidRDefault="00000000">
            <w:r>
              <w:rPr>
                <w:sz w:val="17"/>
              </w:rPr>
              <w:t>De-identified patient information.</w:t>
            </w:r>
          </w:p>
        </w:tc>
        <w:tc>
          <w:tcPr>
            <w:tcW w:w="1944" w:type="dxa"/>
            <w:vAlign w:val="center"/>
          </w:tcPr>
          <w:p w14:paraId="01A3C483" w14:textId="77777777" w:rsidR="006919A2" w:rsidRDefault="00000000">
            <w:r>
              <w:rPr>
                <w:sz w:val="17"/>
              </w:rPr>
              <w:t>Case Report</w:t>
            </w:r>
          </w:p>
        </w:tc>
      </w:tr>
      <w:tr w:rsidR="006919A2" w14:paraId="0356C8E3" w14:textId="77777777" w:rsidTr="00445A44">
        <w:trPr>
          <w:jc w:val="center"/>
        </w:trPr>
        <w:tc>
          <w:tcPr>
            <w:tcW w:w="647" w:type="dxa"/>
            <w:vAlign w:val="center"/>
          </w:tcPr>
          <w:p w14:paraId="309B1881" w14:textId="77777777" w:rsidR="006919A2" w:rsidRDefault="00000000">
            <w:r>
              <w:rPr>
                <w:sz w:val="17"/>
              </w:rPr>
              <w:t>5b</w:t>
            </w:r>
          </w:p>
        </w:tc>
        <w:tc>
          <w:tcPr>
            <w:tcW w:w="3686" w:type="dxa"/>
            <w:vAlign w:val="center"/>
          </w:tcPr>
          <w:p w14:paraId="4907DAF9" w14:textId="77777777" w:rsidR="006919A2" w:rsidRDefault="00000000">
            <w:r>
              <w:rPr>
                <w:sz w:val="17"/>
              </w:rPr>
              <w:t>Primary concerns</w:t>
            </w:r>
          </w:p>
        </w:tc>
        <w:tc>
          <w:tcPr>
            <w:tcW w:w="4394" w:type="dxa"/>
            <w:vAlign w:val="center"/>
          </w:tcPr>
          <w:p w14:paraId="4D68664C" w14:textId="77777777" w:rsidR="006919A2" w:rsidRDefault="00000000">
            <w:r>
              <w:rPr>
                <w:sz w:val="17"/>
              </w:rPr>
              <w:t>Reason for nutritional consultation.</w:t>
            </w:r>
          </w:p>
        </w:tc>
        <w:tc>
          <w:tcPr>
            <w:tcW w:w="1944" w:type="dxa"/>
            <w:vAlign w:val="center"/>
          </w:tcPr>
          <w:p w14:paraId="3929600E" w14:textId="77777777" w:rsidR="006919A2" w:rsidRDefault="00000000">
            <w:r>
              <w:rPr>
                <w:sz w:val="17"/>
              </w:rPr>
              <w:t>Case Report</w:t>
            </w:r>
          </w:p>
        </w:tc>
      </w:tr>
      <w:tr w:rsidR="006919A2" w14:paraId="5C324106" w14:textId="77777777" w:rsidTr="00445A44">
        <w:trPr>
          <w:jc w:val="center"/>
        </w:trPr>
        <w:tc>
          <w:tcPr>
            <w:tcW w:w="647" w:type="dxa"/>
            <w:vAlign w:val="center"/>
          </w:tcPr>
          <w:p w14:paraId="3365711A" w14:textId="77777777" w:rsidR="006919A2" w:rsidRDefault="00000000">
            <w:r>
              <w:rPr>
                <w:sz w:val="17"/>
              </w:rPr>
              <w:t>5c</w:t>
            </w:r>
          </w:p>
        </w:tc>
        <w:tc>
          <w:tcPr>
            <w:tcW w:w="3686" w:type="dxa"/>
            <w:vAlign w:val="center"/>
          </w:tcPr>
          <w:p w14:paraId="55B0B49B" w14:textId="77777777" w:rsidR="006919A2" w:rsidRDefault="00000000">
            <w:r>
              <w:rPr>
                <w:sz w:val="17"/>
              </w:rPr>
              <w:t>Medical/psychosocial history</w:t>
            </w:r>
          </w:p>
        </w:tc>
        <w:tc>
          <w:tcPr>
            <w:tcW w:w="4394" w:type="dxa"/>
            <w:vAlign w:val="center"/>
          </w:tcPr>
          <w:p w14:paraId="770D870E" w14:textId="77777777" w:rsidR="006919A2" w:rsidRDefault="00000000">
            <w:r>
              <w:rPr>
                <w:sz w:val="17"/>
              </w:rPr>
              <w:t>Transplant indication, complications, comorbidities and family support.</w:t>
            </w:r>
          </w:p>
        </w:tc>
        <w:tc>
          <w:tcPr>
            <w:tcW w:w="1944" w:type="dxa"/>
            <w:vAlign w:val="center"/>
          </w:tcPr>
          <w:p w14:paraId="5D0321BD" w14:textId="77777777" w:rsidR="006919A2" w:rsidRDefault="00000000">
            <w:r>
              <w:rPr>
                <w:sz w:val="17"/>
              </w:rPr>
              <w:t>Case Report; Table II</w:t>
            </w:r>
          </w:p>
        </w:tc>
      </w:tr>
      <w:tr w:rsidR="006919A2" w14:paraId="10BA30DF" w14:textId="77777777" w:rsidTr="00445A44">
        <w:trPr>
          <w:jc w:val="center"/>
        </w:trPr>
        <w:tc>
          <w:tcPr>
            <w:tcW w:w="647" w:type="dxa"/>
            <w:vAlign w:val="center"/>
          </w:tcPr>
          <w:p w14:paraId="0EF57C91" w14:textId="77777777" w:rsidR="006919A2" w:rsidRDefault="00000000">
            <w:r>
              <w:rPr>
                <w:sz w:val="17"/>
              </w:rPr>
              <w:t>5d</w:t>
            </w:r>
          </w:p>
        </w:tc>
        <w:tc>
          <w:tcPr>
            <w:tcW w:w="3686" w:type="dxa"/>
            <w:vAlign w:val="center"/>
          </w:tcPr>
          <w:p w14:paraId="7AB8840A" w14:textId="77777777" w:rsidR="006919A2" w:rsidRDefault="00000000">
            <w:r>
              <w:rPr>
                <w:sz w:val="17"/>
              </w:rPr>
              <w:t>Past interventions</w:t>
            </w:r>
          </w:p>
        </w:tc>
        <w:tc>
          <w:tcPr>
            <w:tcW w:w="4394" w:type="dxa"/>
            <w:vAlign w:val="center"/>
          </w:tcPr>
          <w:p w14:paraId="13AE6AC6" w14:textId="77777777" w:rsidR="006919A2" w:rsidRDefault="00000000">
            <w:r>
              <w:rPr>
                <w:sz w:val="17"/>
              </w:rPr>
              <w:t>Transplant, post-transplant management and medication history.</w:t>
            </w:r>
          </w:p>
        </w:tc>
        <w:tc>
          <w:tcPr>
            <w:tcW w:w="1944" w:type="dxa"/>
            <w:vAlign w:val="center"/>
          </w:tcPr>
          <w:p w14:paraId="2542DA37" w14:textId="77777777" w:rsidR="006919A2" w:rsidRDefault="00000000">
            <w:r>
              <w:rPr>
                <w:sz w:val="17"/>
              </w:rPr>
              <w:t>Case Report; Table II</w:t>
            </w:r>
          </w:p>
        </w:tc>
      </w:tr>
      <w:tr w:rsidR="006919A2" w14:paraId="79BF7C92" w14:textId="77777777" w:rsidTr="00445A44">
        <w:trPr>
          <w:jc w:val="center"/>
        </w:trPr>
        <w:tc>
          <w:tcPr>
            <w:tcW w:w="647" w:type="dxa"/>
            <w:vAlign w:val="center"/>
          </w:tcPr>
          <w:p w14:paraId="51F19A07" w14:textId="77777777" w:rsidR="006919A2" w:rsidRDefault="00000000">
            <w:r>
              <w:rPr>
                <w:sz w:val="17"/>
              </w:rPr>
              <w:t>6</w:t>
            </w:r>
          </w:p>
        </w:tc>
        <w:tc>
          <w:tcPr>
            <w:tcW w:w="3686" w:type="dxa"/>
            <w:vAlign w:val="center"/>
          </w:tcPr>
          <w:p w14:paraId="3CAECF2B" w14:textId="77777777" w:rsidR="006919A2" w:rsidRDefault="00000000">
            <w:r>
              <w:rPr>
                <w:sz w:val="17"/>
              </w:rPr>
              <w:t>Clinical findings</w:t>
            </w:r>
          </w:p>
        </w:tc>
        <w:tc>
          <w:tcPr>
            <w:tcW w:w="4394" w:type="dxa"/>
            <w:vAlign w:val="center"/>
          </w:tcPr>
          <w:p w14:paraId="194E692F" w14:textId="77777777" w:rsidR="006919A2" w:rsidRDefault="00000000">
            <w:r>
              <w:rPr>
                <w:sz w:val="17"/>
              </w:rPr>
              <w:t>Anthropometry and clinically relevant laboratory findings.</w:t>
            </w:r>
          </w:p>
        </w:tc>
        <w:tc>
          <w:tcPr>
            <w:tcW w:w="1944" w:type="dxa"/>
            <w:vAlign w:val="center"/>
          </w:tcPr>
          <w:p w14:paraId="7025EB44" w14:textId="77777777" w:rsidR="006919A2" w:rsidRDefault="00000000">
            <w:r>
              <w:rPr>
                <w:sz w:val="17"/>
              </w:rPr>
              <w:t>Case Report; Tables III-V</w:t>
            </w:r>
          </w:p>
        </w:tc>
      </w:tr>
      <w:tr w:rsidR="006919A2" w14:paraId="0BF04893" w14:textId="77777777" w:rsidTr="00445A44">
        <w:trPr>
          <w:jc w:val="center"/>
        </w:trPr>
        <w:tc>
          <w:tcPr>
            <w:tcW w:w="647" w:type="dxa"/>
            <w:vAlign w:val="center"/>
          </w:tcPr>
          <w:p w14:paraId="421AEA65" w14:textId="77777777" w:rsidR="006919A2" w:rsidRDefault="00000000">
            <w:r>
              <w:rPr>
                <w:sz w:val="17"/>
              </w:rPr>
              <w:t>7</w:t>
            </w:r>
          </w:p>
        </w:tc>
        <w:tc>
          <w:tcPr>
            <w:tcW w:w="3686" w:type="dxa"/>
            <w:vAlign w:val="center"/>
          </w:tcPr>
          <w:p w14:paraId="1D9EFA30" w14:textId="77777777" w:rsidR="006919A2" w:rsidRDefault="00000000">
            <w:r>
              <w:rPr>
                <w:sz w:val="17"/>
              </w:rPr>
              <w:t>Timeline</w:t>
            </w:r>
          </w:p>
        </w:tc>
        <w:tc>
          <w:tcPr>
            <w:tcW w:w="4394" w:type="dxa"/>
            <w:vAlign w:val="center"/>
          </w:tcPr>
          <w:p w14:paraId="76F0C093" w14:textId="77777777" w:rsidR="006919A2" w:rsidRDefault="00000000">
            <w:r>
              <w:t>Chronology of routine care in 2024 followed by retrospective ethics approval and consent in April 2025.</w:t>
            </w:r>
          </w:p>
        </w:tc>
        <w:tc>
          <w:tcPr>
            <w:tcW w:w="1944" w:type="dxa"/>
            <w:vAlign w:val="center"/>
          </w:tcPr>
          <w:p w14:paraId="0D18D000" w14:textId="77777777" w:rsidR="006919A2" w:rsidRDefault="00000000">
            <w:r>
              <w:rPr>
                <w:sz w:val="17"/>
              </w:rPr>
              <w:t>Table II</w:t>
            </w:r>
          </w:p>
        </w:tc>
      </w:tr>
      <w:tr w:rsidR="006919A2" w14:paraId="6E6DCAA9" w14:textId="77777777" w:rsidTr="00445A44">
        <w:trPr>
          <w:jc w:val="center"/>
        </w:trPr>
        <w:tc>
          <w:tcPr>
            <w:tcW w:w="647" w:type="dxa"/>
            <w:vAlign w:val="center"/>
          </w:tcPr>
          <w:p w14:paraId="1C1CE833" w14:textId="77777777" w:rsidR="006919A2" w:rsidRDefault="00000000">
            <w:r>
              <w:rPr>
                <w:sz w:val="17"/>
              </w:rPr>
              <w:t>8a</w:t>
            </w:r>
          </w:p>
        </w:tc>
        <w:tc>
          <w:tcPr>
            <w:tcW w:w="3686" w:type="dxa"/>
            <w:vAlign w:val="center"/>
          </w:tcPr>
          <w:p w14:paraId="1C04BA3B" w14:textId="77777777" w:rsidR="006919A2" w:rsidRDefault="00000000">
            <w:r>
              <w:rPr>
                <w:sz w:val="17"/>
              </w:rPr>
              <w:t>Diagnostic methods</w:t>
            </w:r>
          </w:p>
        </w:tc>
        <w:tc>
          <w:tcPr>
            <w:tcW w:w="4394" w:type="dxa"/>
            <w:vAlign w:val="center"/>
          </w:tcPr>
          <w:p w14:paraId="7C692AC5" w14:textId="77777777" w:rsidR="006919A2" w:rsidRDefault="00000000">
            <w:r>
              <w:rPr>
                <w:sz w:val="17"/>
              </w:rPr>
              <w:t>Laboratory and anthropometric assessment.</w:t>
            </w:r>
          </w:p>
        </w:tc>
        <w:tc>
          <w:tcPr>
            <w:tcW w:w="1944" w:type="dxa"/>
            <w:vAlign w:val="center"/>
          </w:tcPr>
          <w:p w14:paraId="699AB064" w14:textId="77777777" w:rsidR="006919A2" w:rsidRDefault="00000000">
            <w:r>
              <w:rPr>
                <w:sz w:val="17"/>
              </w:rPr>
              <w:t>Case Report; Tables III-V</w:t>
            </w:r>
          </w:p>
        </w:tc>
      </w:tr>
      <w:tr w:rsidR="006919A2" w14:paraId="514E4D9B" w14:textId="77777777" w:rsidTr="00445A44">
        <w:trPr>
          <w:jc w:val="center"/>
        </w:trPr>
        <w:tc>
          <w:tcPr>
            <w:tcW w:w="647" w:type="dxa"/>
            <w:vAlign w:val="center"/>
          </w:tcPr>
          <w:p w14:paraId="0504A98A" w14:textId="77777777" w:rsidR="006919A2" w:rsidRDefault="00000000">
            <w:r>
              <w:rPr>
                <w:sz w:val="17"/>
              </w:rPr>
              <w:t>8b</w:t>
            </w:r>
          </w:p>
        </w:tc>
        <w:tc>
          <w:tcPr>
            <w:tcW w:w="3686" w:type="dxa"/>
            <w:vAlign w:val="center"/>
          </w:tcPr>
          <w:p w14:paraId="1EE8B53A" w14:textId="77777777" w:rsidR="006919A2" w:rsidRDefault="00000000">
            <w:r>
              <w:rPr>
                <w:sz w:val="17"/>
              </w:rPr>
              <w:t>Diagnostic challenges</w:t>
            </w:r>
          </w:p>
        </w:tc>
        <w:tc>
          <w:tcPr>
            <w:tcW w:w="4394" w:type="dxa"/>
            <w:vAlign w:val="center"/>
          </w:tcPr>
          <w:p w14:paraId="607D3E58" w14:textId="77777777" w:rsidR="006919A2" w:rsidRDefault="00000000">
            <w:r>
              <w:rPr>
                <w:sz w:val="17"/>
              </w:rPr>
              <w:t>Unavailable graft work-up, renal data, imaging, virology, biopsy and tacrolimus levels.</w:t>
            </w:r>
          </w:p>
        </w:tc>
        <w:tc>
          <w:tcPr>
            <w:tcW w:w="1944" w:type="dxa"/>
            <w:vAlign w:val="center"/>
          </w:tcPr>
          <w:p w14:paraId="3FCDB2BA" w14:textId="77777777" w:rsidR="006919A2" w:rsidRDefault="00000000">
            <w:r>
              <w:rPr>
                <w:sz w:val="17"/>
              </w:rPr>
              <w:t>Case Report; Discussion</w:t>
            </w:r>
          </w:p>
        </w:tc>
      </w:tr>
      <w:tr w:rsidR="006919A2" w14:paraId="220F0B71" w14:textId="77777777" w:rsidTr="00445A44">
        <w:trPr>
          <w:jc w:val="center"/>
        </w:trPr>
        <w:tc>
          <w:tcPr>
            <w:tcW w:w="647" w:type="dxa"/>
            <w:vAlign w:val="center"/>
          </w:tcPr>
          <w:p w14:paraId="44040A73" w14:textId="77777777" w:rsidR="006919A2" w:rsidRDefault="00000000">
            <w:r>
              <w:rPr>
                <w:sz w:val="17"/>
              </w:rPr>
              <w:t>8c</w:t>
            </w:r>
          </w:p>
        </w:tc>
        <w:tc>
          <w:tcPr>
            <w:tcW w:w="3686" w:type="dxa"/>
            <w:vAlign w:val="center"/>
          </w:tcPr>
          <w:p w14:paraId="6A11C121" w14:textId="77777777" w:rsidR="006919A2" w:rsidRDefault="00000000">
            <w:r>
              <w:rPr>
                <w:sz w:val="17"/>
              </w:rPr>
              <w:t>Diagnosis/differential</w:t>
            </w:r>
          </w:p>
        </w:tc>
        <w:tc>
          <w:tcPr>
            <w:tcW w:w="4394" w:type="dxa"/>
            <w:vAlign w:val="center"/>
          </w:tcPr>
          <w:p w14:paraId="462B09A5" w14:textId="77777777" w:rsidR="006919A2" w:rsidRDefault="00000000">
            <w:r>
              <w:rPr>
                <w:sz w:val="17"/>
              </w:rPr>
              <w:t>Potential causes of abnormal liver-related tests explicitly not resolved.</w:t>
            </w:r>
          </w:p>
        </w:tc>
        <w:tc>
          <w:tcPr>
            <w:tcW w:w="1944" w:type="dxa"/>
            <w:vAlign w:val="center"/>
          </w:tcPr>
          <w:p w14:paraId="7C1DE60A" w14:textId="77777777" w:rsidR="006919A2" w:rsidRDefault="00000000">
            <w:r>
              <w:rPr>
                <w:sz w:val="17"/>
              </w:rPr>
              <w:t>Case Report; Discussion</w:t>
            </w:r>
          </w:p>
        </w:tc>
      </w:tr>
      <w:tr w:rsidR="006919A2" w14:paraId="2AC1667D" w14:textId="77777777" w:rsidTr="00445A44">
        <w:trPr>
          <w:jc w:val="center"/>
        </w:trPr>
        <w:tc>
          <w:tcPr>
            <w:tcW w:w="647" w:type="dxa"/>
            <w:vAlign w:val="center"/>
          </w:tcPr>
          <w:p w14:paraId="3636A0A1" w14:textId="77777777" w:rsidR="006919A2" w:rsidRDefault="00000000">
            <w:r>
              <w:rPr>
                <w:sz w:val="17"/>
              </w:rPr>
              <w:t>8d</w:t>
            </w:r>
          </w:p>
        </w:tc>
        <w:tc>
          <w:tcPr>
            <w:tcW w:w="3686" w:type="dxa"/>
            <w:vAlign w:val="center"/>
          </w:tcPr>
          <w:p w14:paraId="68BD0B44" w14:textId="77777777" w:rsidR="006919A2" w:rsidRDefault="00000000">
            <w:r>
              <w:rPr>
                <w:sz w:val="17"/>
              </w:rPr>
              <w:t>Prognostic characteristics</w:t>
            </w:r>
          </w:p>
        </w:tc>
        <w:tc>
          <w:tcPr>
            <w:tcW w:w="4394" w:type="dxa"/>
            <w:vAlign w:val="center"/>
          </w:tcPr>
          <w:p w14:paraId="3766142F" w14:textId="77777777" w:rsidR="006919A2" w:rsidRDefault="00000000">
            <w:r>
              <w:rPr>
                <w:sz w:val="17"/>
              </w:rPr>
              <w:t>Not applicable/insufficient information.</w:t>
            </w:r>
          </w:p>
        </w:tc>
        <w:tc>
          <w:tcPr>
            <w:tcW w:w="1944" w:type="dxa"/>
            <w:vAlign w:val="center"/>
          </w:tcPr>
          <w:p w14:paraId="622118CD" w14:textId="77777777" w:rsidR="006919A2" w:rsidRDefault="00000000">
            <w:r>
              <w:rPr>
                <w:sz w:val="17"/>
              </w:rPr>
              <w:t>Discussion</w:t>
            </w:r>
          </w:p>
        </w:tc>
      </w:tr>
      <w:tr w:rsidR="006919A2" w14:paraId="0D72C5E4" w14:textId="77777777" w:rsidTr="00445A44">
        <w:trPr>
          <w:jc w:val="center"/>
        </w:trPr>
        <w:tc>
          <w:tcPr>
            <w:tcW w:w="647" w:type="dxa"/>
            <w:vAlign w:val="center"/>
          </w:tcPr>
          <w:p w14:paraId="5885801B" w14:textId="77777777" w:rsidR="006919A2" w:rsidRDefault="00000000">
            <w:r>
              <w:rPr>
                <w:sz w:val="17"/>
              </w:rPr>
              <w:t>9a</w:t>
            </w:r>
          </w:p>
        </w:tc>
        <w:tc>
          <w:tcPr>
            <w:tcW w:w="3686" w:type="dxa"/>
            <w:vAlign w:val="center"/>
          </w:tcPr>
          <w:p w14:paraId="14907C94" w14:textId="77777777" w:rsidR="006919A2" w:rsidRDefault="00000000">
            <w:r>
              <w:rPr>
                <w:sz w:val="17"/>
              </w:rPr>
              <w:t>Intervention type</w:t>
            </w:r>
          </w:p>
        </w:tc>
        <w:tc>
          <w:tcPr>
            <w:tcW w:w="4394" w:type="dxa"/>
            <w:vAlign w:val="center"/>
          </w:tcPr>
          <w:p w14:paraId="0607FB68" w14:textId="77777777" w:rsidR="006919A2" w:rsidRDefault="00000000">
            <w:r>
              <w:rPr>
                <w:sz w:val="17"/>
              </w:rPr>
              <w:t>Flexible nutritional counselling, activity guidance, concomitant products and medical therapy.</w:t>
            </w:r>
          </w:p>
        </w:tc>
        <w:tc>
          <w:tcPr>
            <w:tcW w:w="1944" w:type="dxa"/>
            <w:vAlign w:val="center"/>
          </w:tcPr>
          <w:p w14:paraId="7B447CC0" w14:textId="77777777" w:rsidR="006919A2" w:rsidRDefault="00000000">
            <w:r>
              <w:rPr>
                <w:sz w:val="17"/>
              </w:rPr>
              <w:t>Case Report; Table I</w:t>
            </w:r>
          </w:p>
        </w:tc>
      </w:tr>
      <w:tr w:rsidR="006919A2" w14:paraId="4FA11EB2" w14:textId="77777777" w:rsidTr="00445A44">
        <w:trPr>
          <w:jc w:val="center"/>
        </w:trPr>
        <w:tc>
          <w:tcPr>
            <w:tcW w:w="647" w:type="dxa"/>
            <w:vAlign w:val="center"/>
          </w:tcPr>
          <w:p w14:paraId="071E844A" w14:textId="77777777" w:rsidR="006919A2" w:rsidRDefault="00000000">
            <w:r>
              <w:rPr>
                <w:sz w:val="17"/>
              </w:rPr>
              <w:t>9b</w:t>
            </w:r>
          </w:p>
        </w:tc>
        <w:tc>
          <w:tcPr>
            <w:tcW w:w="3686" w:type="dxa"/>
            <w:vAlign w:val="center"/>
          </w:tcPr>
          <w:p w14:paraId="38C5B0CC" w14:textId="77777777" w:rsidR="006919A2" w:rsidRDefault="00000000">
            <w:r>
              <w:rPr>
                <w:sz w:val="17"/>
              </w:rPr>
              <w:t>Intervention administration</w:t>
            </w:r>
          </w:p>
        </w:tc>
        <w:tc>
          <w:tcPr>
            <w:tcW w:w="4394" w:type="dxa"/>
            <w:vAlign w:val="center"/>
          </w:tcPr>
          <w:p w14:paraId="131C5881" w14:textId="77777777" w:rsidR="006919A2" w:rsidRDefault="00000000">
            <w:r>
              <w:rPr>
                <w:sz w:val="17"/>
              </w:rPr>
              <w:t>Targets, doses, frequency and duration.</w:t>
            </w:r>
          </w:p>
        </w:tc>
        <w:tc>
          <w:tcPr>
            <w:tcW w:w="1944" w:type="dxa"/>
            <w:vAlign w:val="center"/>
          </w:tcPr>
          <w:p w14:paraId="417C10E6" w14:textId="77777777" w:rsidR="006919A2" w:rsidRDefault="00000000">
            <w:r>
              <w:rPr>
                <w:sz w:val="17"/>
              </w:rPr>
              <w:t>Case Report; Table I</w:t>
            </w:r>
          </w:p>
        </w:tc>
      </w:tr>
      <w:tr w:rsidR="006919A2" w14:paraId="01990CC5" w14:textId="77777777" w:rsidTr="00445A44">
        <w:trPr>
          <w:jc w:val="center"/>
        </w:trPr>
        <w:tc>
          <w:tcPr>
            <w:tcW w:w="647" w:type="dxa"/>
            <w:vAlign w:val="center"/>
          </w:tcPr>
          <w:p w14:paraId="73237604" w14:textId="77777777" w:rsidR="006919A2" w:rsidRDefault="00000000">
            <w:r>
              <w:rPr>
                <w:sz w:val="17"/>
              </w:rPr>
              <w:t>9c</w:t>
            </w:r>
          </w:p>
        </w:tc>
        <w:tc>
          <w:tcPr>
            <w:tcW w:w="3686" w:type="dxa"/>
            <w:vAlign w:val="center"/>
          </w:tcPr>
          <w:p w14:paraId="3273721D" w14:textId="77777777" w:rsidR="006919A2" w:rsidRDefault="00000000">
            <w:r>
              <w:rPr>
                <w:sz w:val="17"/>
              </w:rPr>
              <w:t>Intervention changes</w:t>
            </w:r>
          </w:p>
        </w:tc>
        <w:tc>
          <w:tcPr>
            <w:tcW w:w="4394" w:type="dxa"/>
            <w:vAlign w:val="center"/>
          </w:tcPr>
          <w:p w14:paraId="11ED835A" w14:textId="77777777" w:rsidR="006919A2" w:rsidRDefault="00000000">
            <w:r>
              <w:rPr>
                <w:sz w:val="17"/>
              </w:rPr>
              <w:t>No reported medication changes during observation; programme ongoing.</w:t>
            </w:r>
          </w:p>
        </w:tc>
        <w:tc>
          <w:tcPr>
            <w:tcW w:w="1944" w:type="dxa"/>
            <w:vAlign w:val="center"/>
          </w:tcPr>
          <w:p w14:paraId="5FD4CBBD" w14:textId="77777777" w:rsidR="006919A2" w:rsidRDefault="00000000">
            <w:r>
              <w:rPr>
                <w:sz w:val="17"/>
              </w:rPr>
              <w:t>Case Report; Table II</w:t>
            </w:r>
          </w:p>
        </w:tc>
      </w:tr>
      <w:tr w:rsidR="006919A2" w14:paraId="2F542E1C" w14:textId="77777777" w:rsidTr="00445A44">
        <w:trPr>
          <w:jc w:val="center"/>
        </w:trPr>
        <w:tc>
          <w:tcPr>
            <w:tcW w:w="647" w:type="dxa"/>
            <w:vAlign w:val="center"/>
          </w:tcPr>
          <w:p w14:paraId="678BA5C0" w14:textId="77777777" w:rsidR="006919A2" w:rsidRDefault="00000000">
            <w:r>
              <w:rPr>
                <w:sz w:val="17"/>
              </w:rPr>
              <w:t>10a</w:t>
            </w:r>
          </w:p>
        </w:tc>
        <w:tc>
          <w:tcPr>
            <w:tcW w:w="3686" w:type="dxa"/>
            <w:vAlign w:val="center"/>
          </w:tcPr>
          <w:p w14:paraId="73629BD4" w14:textId="77777777" w:rsidR="006919A2" w:rsidRDefault="00000000">
            <w:r>
              <w:rPr>
                <w:sz w:val="17"/>
              </w:rPr>
              <w:t>Clinician/patient outcomes</w:t>
            </w:r>
          </w:p>
        </w:tc>
        <w:tc>
          <w:tcPr>
            <w:tcW w:w="4394" w:type="dxa"/>
            <w:vAlign w:val="center"/>
          </w:tcPr>
          <w:p w14:paraId="2900FA98" w14:textId="77777777" w:rsidR="006919A2" w:rsidRDefault="00000000">
            <w:r>
              <w:rPr>
                <w:sz w:val="17"/>
              </w:rPr>
              <w:t>Anthropometry, laboratory findings and informal perspective.</w:t>
            </w:r>
          </w:p>
        </w:tc>
        <w:tc>
          <w:tcPr>
            <w:tcW w:w="1944" w:type="dxa"/>
            <w:vAlign w:val="center"/>
          </w:tcPr>
          <w:p w14:paraId="259A6652" w14:textId="77777777" w:rsidR="006919A2" w:rsidRDefault="00000000">
            <w:r>
              <w:rPr>
                <w:sz w:val="17"/>
              </w:rPr>
              <w:t>Results; Patient Perspective</w:t>
            </w:r>
          </w:p>
        </w:tc>
      </w:tr>
      <w:tr w:rsidR="006919A2" w14:paraId="5467DA74" w14:textId="77777777" w:rsidTr="00445A44">
        <w:trPr>
          <w:jc w:val="center"/>
        </w:trPr>
        <w:tc>
          <w:tcPr>
            <w:tcW w:w="647" w:type="dxa"/>
            <w:vAlign w:val="center"/>
          </w:tcPr>
          <w:p w14:paraId="4B79A53D" w14:textId="77777777" w:rsidR="006919A2" w:rsidRDefault="00000000">
            <w:r>
              <w:rPr>
                <w:sz w:val="17"/>
              </w:rPr>
              <w:t>10b</w:t>
            </w:r>
          </w:p>
        </w:tc>
        <w:tc>
          <w:tcPr>
            <w:tcW w:w="3686" w:type="dxa"/>
            <w:vAlign w:val="center"/>
          </w:tcPr>
          <w:p w14:paraId="14C4F06D" w14:textId="77777777" w:rsidR="006919A2" w:rsidRDefault="00000000">
            <w:r>
              <w:rPr>
                <w:sz w:val="17"/>
              </w:rPr>
              <w:t>Follow-up tests</w:t>
            </w:r>
          </w:p>
        </w:tc>
        <w:tc>
          <w:tcPr>
            <w:tcW w:w="4394" w:type="dxa"/>
            <w:vAlign w:val="center"/>
          </w:tcPr>
          <w:p w14:paraId="62484236" w14:textId="77777777" w:rsidR="006919A2" w:rsidRDefault="00000000">
            <w:r>
              <w:rPr>
                <w:sz w:val="17"/>
              </w:rPr>
              <w:t>Baseline and final laboratory results.</w:t>
            </w:r>
          </w:p>
        </w:tc>
        <w:tc>
          <w:tcPr>
            <w:tcW w:w="1944" w:type="dxa"/>
            <w:vAlign w:val="center"/>
          </w:tcPr>
          <w:p w14:paraId="09210FCD" w14:textId="77777777" w:rsidR="006919A2" w:rsidRDefault="00000000">
            <w:r>
              <w:rPr>
                <w:sz w:val="17"/>
              </w:rPr>
              <w:t>Tables IV-V</w:t>
            </w:r>
          </w:p>
        </w:tc>
      </w:tr>
      <w:tr w:rsidR="006919A2" w14:paraId="0D722197" w14:textId="77777777" w:rsidTr="00445A44">
        <w:trPr>
          <w:jc w:val="center"/>
        </w:trPr>
        <w:tc>
          <w:tcPr>
            <w:tcW w:w="647" w:type="dxa"/>
            <w:vAlign w:val="center"/>
          </w:tcPr>
          <w:p w14:paraId="2F3469B6" w14:textId="77777777" w:rsidR="006919A2" w:rsidRDefault="00000000">
            <w:r>
              <w:rPr>
                <w:sz w:val="17"/>
              </w:rPr>
              <w:t>10c</w:t>
            </w:r>
          </w:p>
        </w:tc>
        <w:tc>
          <w:tcPr>
            <w:tcW w:w="3686" w:type="dxa"/>
            <w:vAlign w:val="center"/>
          </w:tcPr>
          <w:p w14:paraId="08C82F3B" w14:textId="77777777" w:rsidR="006919A2" w:rsidRDefault="00000000">
            <w:r>
              <w:rPr>
                <w:sz w:val="17"/>
              </w:rPr>
              <w:t>Adherence/tolerability</w:t>
            </w:r>
          </w:p>
        </w:tc>
        <w:tc>
          <w:tcPr>
            <w:tcW w:w="4394" w:type="dxa"/>
            <w:vAlign w:val="center"/>
          </w:tcPr>
          <w:p w14:paraId="02C8A22F" w14:textId="77777777" w:rsidR="006919A2" w:rsidRDefault="00000000">
            <w:r>
              <w:rPr>
                <w:sz w:val="17"/>
              </w:rPr>
              <w:t>Self-report method and absence of objective tools.</w:t>
            </w:r>
          </w:p>
        </w:tc>
        <w:tc>
          <w:tcPr>
            <w:tcW w:w="1944" w:type="dxa"/>
            <w:vAlign w:val="center"/>
          </w:tcPr>
          <w:p w14:paraId="66029DF1" w14:textId="77777777" w:rsidR="006919A2" w:rsidRDefault="00000000">
            <w:r>
              <w:rPr>
                <w:sz w:val="17"/>
              </w:rPr>
              <w:t>Case Report; Discussion</w:t>
            </w:r>
          </w:p>
        </w:tc>
      </w:tr>
      <w:tr w:rsidR="006919A2" w14:paraId="5A46394F" w14:textId="77777777" w:rsidTr="00445A44">
        <w:trPr>
          <w:jc w:val="center"/>
        </w:trPr>
        <w:tc>
          <w:tcPr>
            <w:tcW w:w="647" w:type="dxa"/>
            <w:vAlign w:val="center"/>
          </w:tcPr>
          <w:p w14:paraId="6E7F4BB6" w14:textId="77777777" w:rsidR="006919A2" w:rsidRDefault="00000000">
            <w:r>
              <w:rPr>
                <w:sz w:val="17"/>
              </w:rPr>
              <w:t>10d</w:t>
            </w:r>
          </w:p>
        </w:tc>
        <w:tc>
          <w:tcPr>
            <w:tcW w:w="3686" w:type="dxa"/>
            <w:vAlign w:val="center"/>
          </w:tcPr>
          <w:p w14:paraId="24886541" w14:textId="77777777" w:rsidR="006919A2" w:rsidRDefault="00000000">
            <w:r>
              <w:rPr>
                <w:sz w:val="17"/>
              </w:rPr>
              <w:t>Adverse events</w:t>
            </w:r>
          </w:p>
        </w:tc>
        <w:tc>
          <w:tcPr>
            <w:tcW w:w="4394" w:type="dxa"/>
            <w:vAlign w:val="center"/>
          </w:tcPr>
          <w:p w14:paraId="1FA123E4" w14:textId="77777777" w:rsidR="006919A2" w:rsidRDefault="00000000">
            <w:r>
              <w:rPr>
                <w:sz w:val="17"/>
              </w:rPr>
              <w:t>No new problems self-reported; no structured supplement-specific monitoring.</w:t>
            </w:r>
          </w:p>
        </w:tc>
        <w:tc>
          <w:tcPr>
            <w:tcW w:w="1944" w:type="dxa"/>
            <w:vAlign w:val="center"/>
          </w:tcPr>
          <w:p w14:paraId="03EA9AED" w14:textId="77777777" w:rsidR="006919A2" w:rsidRDefault="00000000">
            <w:r>
              <w:rPr>
                <w:sz w:val="17"/>
              </w:rPr>
              <w:t>Case Report; Discussion</w:t>
            </w:r>
          </w:p>
        </w:tc>
      </w:tr>
      <w:tr w:rsidR="006919A2" w14:paraId="6FA54872" w14:textId="77777777" w:rsidTr="00445A44">
        <w:trPr>
          <w:jc w:val="center"/>
        </w:trPr>
        <w:tc>
          <w:tcPr>
            <w:tcW w:w="647" w:type="dxa"/>
            <w:vAlign w:val="center"/>
          </w:tcPr>
          <w:p w14:paraId="531162EA" w14:textId="77777777" w:rsidR="006919A2" w:rsidRDefault="00000000">
            <w:r>
              <w:rPr>
                <w:sz w:val="17"/>
              </w:rPr>
              <w:t>11a</w:t>
            </w:r>
          </w:p>
        </w:tc>
        <w:tc>
          <w:tcPr>
            <w:tcW w:w="3686" w:type="dxa"/>
            <w:vAlign w:val="center"/>
          </w:tcPr>
          <w:p w14:paraId="5D0C9554" w14:textId="77777777" w:rsidR="006919A2" w:rsidRDefault="00000000">
            <w:r>
              <w:rPr>
                <w:sz w:val="17"/>
              </w:rPr>
              <w:t>Strengths/limitations</w:t>
            </w:r>
          </w:p>
        </w:tc>
        <w:tc>
          <w:tcPr>
            <w:tcW w:w="4394" w:type="dxa"/>
            <w:vAlign w:val="center"/>
          </w:tcPr>
          <w:p w14:paraId="46C9AE0D" w14:textId="77777777" w:rsidR="006919A2" w:rsidRDefault="00000000">
            <w:r>
              <w:rPr>
                <w:sz w:val="17"/>
              </w:rPr>
              <w:t>Detailed limitations and practical strengths.</w:t>
            </w:r>
          </w:p>
        </w:tc>
        <w:tc>
          <w:tcPr>
            <w:tcW w:w="1944" w:type="dxa"/>
            <w:vAlign w:val="center"/>
          </w:tcPr>
          <w:p w14:paraId="42271033" w14:textId="77777777" w:rsidR="006919A2" w:rsidRDefault="00000000">
            <w:r>
              <w:rPr>
                <w:sz w:val="17"/>
              </w:rPr>
              <w:t>Discussion</w:t>
            </w:r>
          </w:p>
        </w:tc>
      </w:tr>
      <w:tr w:rsidR="006919A2" w14:paraId="6C94349F" w14:textId="77777777" w:rsidTr="00445A44">
        <w:trPr>
          <w:jc w:val="center"/>
        </w:trPr>
        <w:tc>
          <w:tcPr>
            <w:tcW w:w="647" w:type="dxa"/>
            <w:vAlign w:val="center"/>
          </w:tcPr>
          <w:p w14:paraId="32D9280A" w14:textId="77777777" w:rsidR="006919A2" w:rsidRDefault="00000000">
            <w:r>
              <w:rPr>
                <w:sz w:val="17"/>
              </w:rPr>
              <w:t>11b</w:t>
            </w:r>
          </w:p>
        </w:tc>
        <w:tc>
          <w:tcPr>
            <w:tcW w:w="3686" w:type="dxa"/>
            <w:vAlign w:val="center"/>
          </w:tcPr>
          <w:p w14:paraId="4FE1CD64" w14:textId="77777777" w:rsidR="006919A2" w:rsidRDefault="00000000">
            <w:r>
              <w:rPr>
                <w:sz w:val="17"/>
              </w:rPr>
              <w:t>Relevant literature</w:t>
            </w:r>
          </w:p>
        </w:tc>
        <w:tc>
          <w:tcPr>
            <w:tcW w:w="4394" w:type="dxa"/>
            <w:vAlign w:val="center"/>
          </w:tcPr>
          <w:p w14:paraId="2491534A" w14:textId="77777777" w:rsidR="006919A2" w:rsidRDefault="00000000">
            <w:r>
              <w:rPr>
                <w:sz w:val="17"/>
              </w:rPr>
              <w:t>Post-transplant nutrition, activity and supplement safety.</w:t>
            </w:r>
          </w:p>
        </w:tc>
        <w:tc>
          <w:tcPr>
            <w:tcW w:w="1944" w:type="dxa"/>
            <w:vAlign w:val="center"/>
          </w:tcPr>
          <w:p w14:paraId="76350F2D" w14:textId="77777777" w:rsidR="006919A2" w:rsidRDefault="00000000">
            <w:r>
              <w:rPr>
                <w:sz w:val="17"/>
              </w:rPr>
              <w:t>Discussion; References</w:t>
            </w:r>
          </w:p>
        </w:tc>
      </w:tr>
      <w:tr w:rsidR="006919A2" w14:paraId="4D7467E8" w14:textId="77777777" w:rsidTr="00445A44">
        <w:trPr>
          <w:jc w:val="center"/>
        </w:trPr>
        <w:tc>
          <w:tcPr>
            <w:tcW w:w="647" w:type="dxa"/>
            <w:vAlign w:val="center"/>
          </w:tcPr>
          <w:p w14:paraId="0CB39A98" w14:textId="77777777" w:rsidR="006919A2" w:rsidRDefault="00000000">
            <w:r>
              <w:rPr>
                <w:sz w:val="17"/>
              </w:rPr>
              <w:t>11c</w:t>
            </w:r>
          </w:p>
        </w:tc>
        <w:tc>
          <w:tcPr>
            <w:tcW w:w="3686" w:type="dxa"/>
            <w:vAlign w:val="center"/>
          </w:tcPr>
          <w:p w14:paraId="613E832C" w14:textId="77777777" w:rsidR="006919A2" w:rsidRDefault="00000000">
            <w:r>
              <w:rPr>
                <w:sz w:val="17"/>
              </w:rPr>
              <w:t>Rationale for conclusions</w:t>
            </w:r>
          </w:p>
        </w:tc>
        <w:tc>
          <w:tcPr>
            <w:tcW w:w="4394" w:type="dxa"/>
            <w:vAlign w:val="center"/>
          </w:tcPr>
          <w:p w14:paraId="363B138A" w14:textId="77777777" w:rsidR="006919A2" w:rsidRDefault="00000000">
            <w:r>
              <w:rPr>
                <w:sz w:val="17"/>
              </w:rPr>
              <w:t>Temporal association without causal inference.</w:t>
            </w:r>
          </w:p>
        </w:tc>
        <w:tc>
          <w:tcPr>
            <w:tcW w:w="1944" w:type="dxa"/>
            <w:vAlign w:val="center"/>
          </w:tcPr>
          <w:p w14:paraId="136965D5" w14:textId="77777777" w:rsidR="006919A2" w:rsidRDefault="00000000">
            <w:r>
              <w:rPr>
                <w:sz w:val="17"/>
              </w:rPr>
              <w:t>Discussion</w:t>
            </w:r>
          </w:p>
        </w:tc>
      </w:tr>
      <w:tr w:rsidR="006919A2" w14:paraId="26C29BB8" w14:textId="77777777" w:rsidTr="00445A44">
        <w:trPr>
          <w:jc w:val="center"/>
        </w:trPr>
        <w:tc>
          <w:tcPr>
            <w:tcW w:w="647" w:type="dxa"/>
            <w:vAlign w:val="center"/>
          </w:tcPr>
          <w:p w14:paraId="05C30CB9" w14:textId="77777777" w:rsidR="006919A2" w:rsidRDefault="00000000">
            <w:r>
              <w:rPr>
                <w:sz w:val="17"/>
              </w:rPr>
              <w:t>11d</w:t>
            </w:r>
          </w:p>
        </w:tc>
        <w:tc>
          <w:tcPr>
            <w:tcW w:w="3686" w:type="dxa"/>
            <w:vAlign w:val="center"/>
          </w:tcPr>
          <w:p w14:paraId="26CBB5BA" w14:textId="77777777" w:rsidR="006919A2" w:rsidRDefault="00000000">
            <w:r>
              <w:rPr>
                <w:sz w:val="17"/>
              </w:rPr>
              <w:t>Take-away lesson</w:t>
            </w:r>
          </w:p>
        </w:tc>
        <w:tc>
          <w:tcPr>
            <w:tcW w:w="4394" w:type="dxa"/>
            <w:vAlign w:val="center"/>
          </w:tcPr>
          <w:p w14:paraId="700773F7" w14:textId="77777777" w:rsidR="006919A2" w:rsidRDefault="00000000">
            <w:r>
              <w:rPr>
                <w:sz w:val="17"/>
              </w:rPr>
              <w:t>Feasibility and need for complete documentation/objective assessment.</w:t>
            </w:r>
          </w:p>
        </w:tc>
        <w:tc>
          <w:tcPr>
            <w:tcW w:w="1944" w:type="dxa"/>
            <w:vAlign w:val="center"/>
          </w:tcPr>
          <w:p w14:paraId="68F8AAF0" w14:textId="77777777" w:rsidR="006919A2" w:rsidRDefault="00000000">
            <w:r>
              <w:rPr>
                <w:sz w:val="17"/>
              </w:rPr>
              <w:t>Conclusions</w:t>
            </w:r>
          </w:p>
        </w:tc>
      </w:tr>
      <w:tr w:rsidR="006919A2" w14:paraId="278F87A2" w14:textId="77777777" w:rsidTr="00445A44">
        <w:trPr>
          <w:jc w:val="center"/>
        </w:trPr>
        <w:tc>
          <w:tcPr>
            <w:tcW w:w="647" w:type="dxa"/>
            <w:vAlign w:val="center"/>
          </w:tcPr>
          <w:p w14:paraId="12DCB637" w14:textId="77777777" w:rsidR="006919A2" w:rsidRDefault="00000000">
            <w:r>
              <w:rPr>
                <w:sz w:val="17"/>
              </w:rPr>
              <w:t>12</w:t>
            </w:r>
          </w:p>
        </w:tc>
        <w:tc>
          <w:tcPr>
            <w:tcW w:w="3686" w:type="dxa"/>
            <w:vAlign w:val="center"/>
          </w:tcPr>
          <w:p w14:paraId="384723B0" w14:textId="77777777" w:rsidR="006919A2" w:rsidRDefault="00000000">
            <w:r>
              <w:rPr>
                <w:sz w:val="17"/>
              </w:rPr>
              <w:t>Patient perspective</w:t>
            </w:r>
          </w:p>
        </w:tc>
        <w:tc>
          <w:tcPr>
            <w:tcW w:w="4394" w:type="dxa"/>
            <w:vAlign w:val="center"/>
          </w:tcPr>
          <w:p w14:paraId="1C30EA43" w14:textId="77777777" w:rsidR="006919A2" w:rsidRDefault="00000000">
            <w:r>
              <w:rPr>
                <w:sz w:val="17"/>
              </w:rPr>
              <w:t>Informal patient statement with measurement limitations.</w:t>
            </w:r>
          </w:p>
        </w:tc>
        <w:tc>
          <w:tcPr>
            <w:tcW w:w="1944" w:type="dxa"/>
            <w:vAlign w:val="center"/>
          </w:tcPr>
          <w:p w14:paraId="1B97BF38" w14:textId="77777777" w:rsidR="006919A2" w:rsidRDefault="00000000">
            <w:r>
              <w:rPr>
                <w:sz w:val="17"/>
              </w:rPr>
              <w:t>Patient Perspective</w:t>
            </w:r>
          </w:p>
        </w:tc>
      </w:tr>
      <w:tr w:rsidR="006919A2" w14:paraId="046D9293" w14:textId="77777777" w:rsidTr="00445A44">
        <w:trPr>
          <w:jc w:val="center"/>
        </w:trPr>
        <w:tc>
          <w:tcPr>
            <w:tcW w:w="647" w:type="dxa"/>
            <w:vAlign w:val="center"/>
          </w:tcPr>
          <w:p w14:paraId="485325D9" w14:textId="77777777" w:rsidR="006919A2" w:rsidRDefault="00000000">
            <w:r>
              <w:rPr>
                <w:sz w:val="17"/>
              </w:rPr>
              <w:t>13</w:t>
            </w:r>
          </w:p>
        </w:tc>
        <w:tc>
          <w:tcPr>
            <w:tcW w:w="3686" w:type="dxa"/>
            <w:vAlign w:val="center"/>
          </w:tcPr>
          <w:p w14:paraId="38DFC110" w14:textId="77777777" w:rsidR="006919A2" w:rsidRDefault="00000000">
            <w:r>
              <w:rPr>
                <w:sz w:val="17"/>
              </w:rPr>
              <w:t>Informed consent</w:t>
            </w:r>
          </w:p>
        </w:tc>
        <w:tc>
          <w:tcPr>
            <w:tcW w:w="4394" w:type="dxa"/>
            <w:vAlign w:val="center"/>
          </w:tcPr>
          <w:p w14:paraId="7AFE445F" w14:textId="77777777" w:rsidR="006919A2" w:rsidRDefault="00000000">
            <w:r>
              <w:t>Written informed consent obtained in April 2025 for use of clinical data and publication.</w:t>
            </w:r>
          </w:p>
        </w:tc>
        <w:tc>
          <w:tcPr>
            <w:tcW w:w="1944" w:type="dxa"/>
            <w:vAlign w:val="center"/>
          </w:tcPr>
          <w:p w14:paraId="0791EE3F" w14:textId="77777777" w:rsidR="006919A2" w:rsidRDefault="00000000">
            <w:r>
              <w:rPr>
                <w:sz w:val="17"/>
              </w:rPr>
              <w:t>Ethical Aspects</w:t>
            </w:r>
          </w:p>
        </w:tc>
      </w:tr>
    </w:tbl>
    <w:p w14:paraId="7A9CC0E7" w14:textId="77777777" w:rsidR="006919A2" w:rsidRDefault="00000000">
      <w:r>
        <w:t>Checklist source: Gagnier JJ et al. The CARE guidelines: consensus-based clinical case reporting guideline development. J Med Case Rep. 2013;7:223.</w:t>
      </w:r>
    </w:p>
    <w:sectPr w:rsidR="006919A2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6029055">
    <w:abstractNumId w:val="8"/>
  </w:num>
  <w:num w:numId="2" w16cid:durableId="1087120865">
    <w:abstractNumId w:val="6"/>
  </w:num>
  <w:num w:numId="3" w16cid:durableId="198208972">
    <w:abstractNumId w:val="5"/>
  </w:num>
  <w:num w:numId="4" w16cid:durableId="1368482519">
    <w:abstractNumId w:val="4"/>
  </w:num>
  <w:num w:numId="5" w16cid:durableId="1636258121">
    <w:abstractNumId w:val="7"/>
  </w:num>
  <w:num w:numId="6" w16cid:durableId="1567186162">
    <w:abstractNumId w:val="3"/>
  </w:num>
  <w:num w:numId="7" w16cid:durableId="2122144739">
    <w:abstractNumId w:val="2"/>
  </w:num>
  <w:num w:numId="8" w16cid:durableId="698314656">
    <w:abstractNumId w:val="1"/>
  </w:num>
  <w:num w:numId="9" w16cid:durableId="1462655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4484"/>
    <w:rsid w:val="00445A44"/>
    <w:rsid w:val="006919A2"/>
    <w:rsid w:val="00AA1D8D"/>
    <w:rsid w:val="00B47730"/>
    <w:rsid w:val="00BB290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32167"/>
  <w14:defaultImageDpi w14:val="300"/>
  <w15:docId w15:val="{B8C749BD-30F2-494B-B787-A51E4E9C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5597"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518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Alain Chaple</cp:lastModifiedBy>
  <cp:revision>3</cp:revision>
  <dcterms:created xsi:type="dcterms:W3CDTF">2013-12-23T23:15:00Z</dcterms:created>
  <dcterms:modified xsi:type="dcterms:W3CDTF">2026-08-31T22:02:00Z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d42dd99e-1b03-4ba6-8da1-5319778d37d9</vt:lpwstr>
  </property>
</Properties>
</file>